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2CE30510" w:rsidR="00A41A94" w:rsidRPr="00430FBD" w:rsidRDefault="0065185C" w:rsidP="00430FBD">
      <w:pPr>
        <w:jc w:val="center"/>
        <w:rPr>
          <w:rFonts w:ascii="Helvetica" w:hAnsi="Helvetica"/>
          <w:b/>
          <w:sz w:val="30"/>
          <w:szCs w:val="30"/>
        </w:rPr>
      </w:pPr>
      <w:r>
        <w:rPr>
          <w:rFonts w:ascii="Helvetica" w:hAnsi="Helvetica"/>
          <w:b/>
          <w:sz w:val="30"/>
          <w:szCs w:val="30"/>
        </w:rPr>
        <w:t>20</w:t>
      </w:r>
      <w:r w:rsidR="003205C9">
        <w:rPr>
          <w:rFonts w:ascii="Helvetica" w:hAnsi="Helvetica"/>
          <w:b/>
          <w:sz w:val="30"/>
          <w:szCs w:val="30"/>
        </w:rPr>
        <w:t>2</w:t>
      </w:r>
      <w:r w:rsidR="00E940FB">
        <w:rPr>
          <w:rFonts w:ascii="Helvetica" w:hAnsi="Helvetica"/>
          <w:b/>
          <w:sz w:val="30"/>
          <w:szCs w:val="30"/>
        </w:rPr>
        <w:t>2</w:t>
      </w:r>
      <w:r>
        <w:rPr>
          <w:rFonts w:ascii="Helvetica" w:hAnsi="Helvetica"/>
          <w:b/>
          <w:sz w:val="30"/>
          <w:szCs w:val="30"/>
        </w:rPr>
        <w:t>/20</w:t>
      </w:r>
      <w:r w:rsidR="000D0E2D">
        <w:rPr>
          <w:rFonts w:ascii="Helvetica" w:hAnsi="Helvetica"/>
          <w:b/>
          <w:sz w:val="30"/>
          <w:szCs w:val="30"/>
        </w:rPr>
        <w:t>2</w:t>
      </w:r>
      <w:r w:rsidR="00E940FB">
        <w:rPr>
          <w:rFonts w:ascii="Helvetica" w:hAnsi="Helvetica"/>
          <w:b/>
          <w:sz w:val="30"/>
          <w:szCs w:val="30"/>
        </w:rPr>
        <w:t>3</w:t>
      </w:r>
      <w:r>
        <w:rPr>
          <w:rFonts w:ascii="Helvetica" w:hAnsi="Helvetica"/>
          <w:b/>
          <w:sz w:val="30"/>
          <w:szCs w:val="30"/>
        </w:rPr>
        <w:t xml:space="preserve"> </w:t>
      </w:r>
      <w:r w:rsidR="007F6D8D">
        <w:rPr>
          <w:rFonts w:ascii="Helvetica" w:hAnsi="Helvetica"/>
          <w:b/>
          <w:sz w:val="30"/>
          <w:szCs w:val="30"/>
        </w:rPr>
        <w:t>University Conduct Board and University Appeals Board</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4788B5E1" w:rsidR="00A41A94" w:rsidRPr="00430FBD" w:rsidRDefault="00D67DC0"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5E411DCC" w:rsidR="00A41A94" w:rsidRPr="00430FBD" w:rsidRDefault="00CB5F06"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16E6619F" w14:textId="1B8F8250" w:rsidR="007F6D8D" w:rsidRDefault="00A10946" w:rsidP="00A41A94">
      <w:pPr>
        <w:jc w:val="both"/>
        <w:rPr>
          <w:rFonts w:ascii="Helvetica" w:hAnsi="Helvetica"/>
          <w:sz w:val="16"/>
          <w:szCs w:val="16"/>
        </w:rPr>
      </w:pPr>
      <w:r w:rsidRPr="00A10946">
        <w:rPr>
          <w:rFonts w:ascii="Helvetica" w:hAnsi="Helvetica"/>
          <w:sz w:val="16"/>
          <w:szCs w:val="16"/>
        </w:rPr>
        <w:t>ASUN requests a personal reference for students applying for the University Student Conduct</w:t>
      </w:r>
      <w:r w:rsidR="0028732A">
        <w:rPr>
          <w:rFonts w:ascii="Helvetica" w:hAnsi="Helvetica"/>
          <w:sz w:val="16"/>
          <w:szCs w:val="16"/>
        </w:rPr>
        <w:t xml:space="preserve"> Board</w:t>
      </w:r>
      <w:r w:rsidRPr="00A10946">
        <w:rPr>
          <w:rFonts w:ascii="Helvetica" w:hAnsi="Helvetica"/>
          <w:sz w:val="16"/>
          <w:szCs w:val="16"/>
        </w:rPr>
        <w:t xml:space="preserve"> or Appeals Board.  Provide </w:t>
      </w:r>
      <w:r w:rsidR="0028732A">
        <w:rPr>
          <w:rFonts w:ascii="Helvetica" w:hAnsi="Helvetica"/>
          <w:sz w:val="16"/>
          <w:szCs w:val="16"/>
        </w:rPr>
        <w:t>contact information</w:t>
      </w:r>
      <w:r w:rsidRPr="00A10946">
        <w:rPr>
          <w:rFonts w:ascii="Helvetica" w:hAnsi="Helvetica"/>
          <w:sz w:val="16"/>
          <w:szCs w:val="16"/>
        </w:rPr>
        <w:t xml:space="preserve"> from one University </w:t>
      </w:r>
      <w:r w:rsidRPr="004C078E">
        <w:rPr>
          <w:rFonts w:ascii="Helvetica" w:hAnsi="Helvetica"/>
          <w:sz w:val="16"/>
          <w:szCs w:val="16"/>
          <w:u w:val="single"/>
        </w:rPr>
        <w:t>faculty or staff member</w:t>
      </w:r>
      <w:r w:rsidR="0028732A">
        <w:rPr>
          <w:rFonts w:ascii="Helvetica" w:hAnsi="Helvetica"/>
          <w:sz w:val="16"/>
          <w:szCs w:val="16"/>
        </w:rPr>
        <w:t>.</w:t>
      </w:r>
    </w:p>
    <w:p w14:paraId="005AE18A" w14:textId="77777777" w:rsidR="00A10946" w:rsidRPr="00A10946" w:rsidRDefault="00A10946"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2"/>
        <w:gridCol w:w="1559"/>
        <w:gridCol w:w="1560"/>
        <w:gridCol w:w="1559"/>
        <w:gridCol w:w="1561"/>
        <w:gridCol w:w="1559"/>
      </w:tblGrid>
      <w:tr w:rsidR="00A41A94" w:rsidRPr="00430FBD" w14:paraId="4AD54A53" w14:textId="77777777" w:rsidTr="00A10946">
        <w:tc>
          <w:tcPr>
            <w:tcW w:w="1561" w:type="dxa"/>
            <w:vAlign w:val="center"/>
          </w:tcPr>
          <w:p w14:paraId="0B71CB7F" w14:textId="77777777" w:rsidR="00A41A94" w:rsidRPr="00A10946" w:rsidRDefault="00A41A94" w:rsidP="00A41A94">
            <w:pPr>
              <w:jc w:val="center"/>
              <w:rPr>
                <w:rFonts w:ascii="Helvetica" w:hAnsi="Helvetica"/>
                <w:b/>
                <w:bCs/>
                <w:sz w:val="20"/>
                <w:szCs w:val="20"/>
              </w:rPr>
            </w:pPr>
            <w:r w:rsidRPr="00A10946">
              <w:rPr>
                <w:rFonts w:ascii="Helvetica" w:hAnsi="Helvetica"/>
                <w:b/>
                <w:bCs/>
                <w:sz w:val="20"/>
                <w:szCs w:val="20"/>
              </w:rPr>
              <w:t>Name</w:t>
            </w:r>
          </w:p>
        </w:tc>
        <w:tc>
          <w:tcPr>
            <w:tcW w:w="3124" w:type="dxa"/>
            <w:gridSpan w:val="2"/>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A10946" w:rsidRDefault="00A41A94" w:rsidP="00A41A94">
            <w:pPr>
              <w:jc w:val="center"/>
              <w:rPr>
                <w:rFonts w:ascii="Helvetica" w:hAnsi="Helvetica"/>
                <w:b/>
                <w:bCs/>
                <w:sz w:val="20"/>
                <w:szCs w:val="20"/>
              </w:rPr>
            </w:pPr>
            <w:r w:rsidRPr="00A10946">
              <w:rPr>
                <w:rFonts w:ascii="Helvetica" w:hAnsi="Helvetica"/>
                <w:b/>
                <w:bCs/>
                <w:sz w:val="20"/>
                <w:szCs w:val="20"/>
              </w:rPr>
              <w:t>Title</w:t>
            </w:r>
          </w:p>
        </w:tc>
        <w:tc>
          <w:tcPr>
            <w:tcW w:w="3124" w:type="dxa"/>
            <w:gridSpan w:val="2"/>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r w:rsidR="00A10946" w:rsidRPr="00430FBD" w14:paraId="1B0A0B7F" w14:textId="77777777" w:rsidTr="00A10946">
        <w:tc>
          <w:tcPr>
            <w:tcW w:w="1561" w:type="dxa"/>
            <w:vAlign w:val="center"/>
          </w:tcPr>
          <w:p w14:paraId="672CB709" w14:textId="0DA0475E" w:rsidR="00A10946" w:rsidRPr="004C078E" w:rsidRDefault="00A10946" w:rsidP="00A41A94">
            <w:pPr>
              <w:jc w:val="center"/>
              <w:rPr>
                <w:rFonts w:ascii="Helvetica" w:hAnsi="Helvetica"/>
                <w:b/>
                <w:bCs/>
                <w:sz w:val="16"/>
                <w:szCs w:val="16"/>
              </w:rPr>
            </w:pPr>
            <w:r w:rsidRPr="004C078E">
              <w:rPr>
                <w:rFonts w:ascii="Helvetica" w:hAnsi="Helvetica"/>
                <w:b/>
                <w:bCs/>
                <w:sz w:val="16"/>
                <w:szCs w:val="16"/>
              </w:rPr>
              <w:t>Department</w:t>
            </w:r>
            <w:r w:rsidR="004C078E" w:rsidRPr="004C078E">
              <w:rPr>
                <w:rFonts w:ascii="Helvetica" w:hAnsi="Helvetica"/>
                <w:b/>
                <w:bCs/>
                <w:sz w:val="16"/>
                <w:szCs w:val="16"/>
              </w:rPr>
              <w:t>/Offi</w:t>
            </w:r>
            <w:r w:rsidR="004C078E">
              <w:rPr>
                <w:rFonts w:ascii="Helvetica" w:hAnsi="Helvetica"/>
                <w:b/>
                <w:bCs/>
                <w:sz w:val="16"/>
                <w:szCs w:val="16"/>
              </w:rPr>
              <w:t>ce</w:t>
            </w:r>
          </w:p>
        </w:tc>
        <w:tc>
          <w:tcPr>
            <w:tcW w:w="1562" w:type="dxa"/>
            <w:tcBorders>
              <w:top w:val="single" w:sz="4" w:space="0" w:color="auto"/>
              <w:bottom w:val="single" w:sz="4" w:space="0" w:color="auto"/>
            </w:tcBorders>
            <w:vAlign w:val="center"/>
          </w:tcPr>
          <w:p w14:paraId="3976CD82" w14:textId="77777777" w:rsidR="00A10946" w:rsidRPr="00A10946" w:rsidRDefault="00A10946" w:rsidP="00A41A94">
            <w:pPr>
              <w:jc w:val="center"/>
              <w:rPr>
                <w:rFonts w:ascii="Helvetica" w:hAnsi="Helvetica"/>
                <w:b/>
                <w:bCs/>
                <w:sz w:val="20"/>
                <w:szCs w:val="20"/>
              </w:rPr>
            </w:pPr>
          </w:p>
        </w:tc>
        <w:tc>
          <w:tcPr>
            <w:tcW w:w="1562" w:type="dxa"/>
            <w:tcBorders>
              <w:top w:val="single" w:sz="4" w:space="0" w:color="auto"/>
            </w:tcBorders>
            <w:vAlign w:val="center"/>
          </w:tcPr>
          <w:p w14:paraId="1DB6BAA9" w14:textId="1D617D02" w:rsidR="00A10946" w:rsidRPr="00A10946" w:rsidRDefault="00A10946" w:rsidP="00A41A94">
            <w:pPr>
              <w:jc w:val="center"/>
              <w:rPr>
                <w:rFonts w:ascii="Helvetica" w:hAnsi="Helvetica"/>
                <w:b/>
                <w:bCs/>
                <w:sz w:val="20"/>
                <w:szCs w:val="20"/>
              </w:rPr>
            </w:pPr>
            <w:r w:rsidRPr="00A10946">
              <w:rPr>
                <w:rFonts w:ascii="Helvetica" w:hAnsi="Helvetica"/>
                <w:b/>
                <w:bCs/>
                <w:sz w:val="20"/>
                <w:szCs w:val="20"/>
              </w:rPr>
              <w:t>Phone</w:t>
            </w:r>
          </w:p>
        </w:tc>
        <w:tc>
          <w:tcPr>
            <w:tcW w:w="1561" w:type="dxa"/>
            <w:tcBorders>
              <w:bottom w:val="single" w:sz="4" w:space="0" w:color="auto"/>
            </w:tcBorders>
            <w:vAlign w:val="center"/>
          </w:tcPr>
          <w:p w14:paraId="0623B559" w14:textId="77777777" w:rsidR="00A10946" w:rsidRPr="00A10946" w:rsidRDefault="00A10946" w:rsidP="00A41A94">
            <w:pPr>
              <w:jc w:val="center"/>
              <w:rPr>
                <w:rFonts w:ascii="Helvetica" w:hAnsi="Helvetica"/>
                <w:b/>
                <w:bCs/>
                <w:sz w:val="20"/>
                <w:szCs w:val="20"/>
              </w:rPr>
            </w:pPr>
          </w:p>
        </w:tc>
        <w:tc>
          <w:tcPr>
            <w:tcW w:w="1562" w:type="dxa"/>
            <w:tcBorders>
              <w:top w:val="single" w:sz="4" w:space="0" w:color="auto"/>
            </w:tcBorders>
            <w:vAlign w:val="center"/>
          </w:tcPr>
          <w:p w14:paraId="22F0C38B" w14:textId="68CD377A" w:rsidR="00A10946" w:rsidRPr="00A10946" w:rsidRDefault="00A10946" w:rsidP="00A41A94">
            <w:pPr>
              <w:jc w:val="center"/>
              <w:rPr>
                <w:rFonts w:ascii="Helvetica" w:hAnsi="Helvetica"/>
                <w:b/>
                <w:bCs/>
                <w:sz w:val="20"/>
                <w:szCs w:val="20"/>
              </w:rPr>
            </w:pPr>
            <w:r w:rsidRPr="00A10946">
              <w:rPr>
                <w:rFonts w:ascii="Helvetica" w:hAnsi="Helvetica"/>
                <w:b/>
                <w:bCs/>
                <w:sz w:val="20"/>
                <w:szCs w:val="20"/>
              </w:rPr>
              <w:t>Email Address</w:t>
            </w:r>
          </w:p>
        </w:tc>
        <w:tc>
          <w:tcPr>
            <w:tcW w:w="1562" w:type="dxa"/>
            <w:tcBorders>
              <w:top w:val="single" w:sz="4" w:space="0" w:color="auto"/>
              <w:bottom w:val="single" w:sz="4" w:space="0" w:color="auto"/>
            </w:tcBorders>
            <w:vAlign w:val="center"/>
          </w:tcPr>
          <w:p w14:paraId="3C1F6247" w14:textId="01E5C7C0" w:rsidR="00A10946" w:rsidRPr="00430FBD" w:rsidRDefault="00A10946" w:rsidP="00A41A94">
            <w:pPr>
              <w:jc w:val="center"/>
              <w:rPr>
                <w:rFonts w:ascii="Helvetica" w:hAnsi="Helvetica"/>
                <w:sz w:val="20"/>
                <w:szCs w:val="20"/>
              </w:rPr>
            </w:pPr>
          </w:p>
        </w:tc>
      </w:tr>
    </w:tbl>
    <w:p w14:paraId="73913B20" w14:textId="77777777" w:rsidR="00A41A94" w:rsidRDefault="00A41A94" w:rsidP="00A41A94">
      <w:pPr>
        <w:jc w:val="both"/>
        <w:rPr>
          <w:rFonts w:ascii="Helvetica" w:hAnsi="Helvetica"/>
          <w:sz w:val="20"/>
          <w:szCs w:val="20"/>
        </w:rPr>
      </w:pPr>
    </w:p>
    <w:p w14:paraId="294496CC" w14:textId="7F8D011F" w:rsidR="00A10946" w:rsidRPr="00A10946" w:rsidRDefault="00A10946" w:rsidP="00A41A94">
      <w:pPr>
        <w:jc w:val="both"/>
        <w:rPr>
          <w:rFonts w:ascii="Helvetica" w:hAnsi="Helvetica"/>
          <w:sz w:val="16"/>
          <w:szCs w:val="16"/>
        </w:rPr>
      </w:pPr>
      <w:r w:rsidRPr="00A10946">
        <w:rPr>
          <w:rFonts w:ascii="Helvetica" w:hAnsi="Helvetica"/>
          <w:sz w:val="16"/>
          <w:szCs w:val="16"/>
        </w:rPr>
        <w:t>A description of the position is provided for you as the personal reference. If there are any questions, please call 472-8921 and ask for Marlene.</w:t>
      </w:r>
    </w:p>
    <w:p w14:paraId="4759C66F" w14:textId="77777777" w:rsidR="00A10946" w:rsidRPr="00430FBD" w:rsidRDefault="00A10946"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9018AF9" w14:textId="6296DD95" w:rsidR="00B21EB5" w:rsidRPr="00B21EB5" w:rsidRDefault="00B21EB5" w:rsidP="00B21EB5">
      <w:pPr>
        <w:jc w:val="both"/>
        <w:rPr>
          <w:rFonts w:ascii="Helvetica" w:hAnsi="Helvetica" w:cs="Times New Roman"/>
          <w:sz w:val="16"/>
          <w:szCs w:val="16"/>
        </w:rPr>
      </w:pPr>
      <w:r w:rsidRPr="00B21EB5">
        <w:rPr>
          <w:rFonts w:ascii="Helvetica" w:hAnsi="Helvetica" w:cs="Times New Roman"/>
          <w:sz w:val="16"/>
          <w:szCs w:val="16"/>
        </w:rPr>
        <w:t>1. Why do you want to be a member of the</w:t>
      </w:r>
      <w:r w:rsidR="0028732A">
        <w:rPr>
          <w:rFonts w:ascii="Helvetica" w:hAnsi="Helvetica" w:cs="Times New Roman"/>
          <w:sz w:val="16"/>
          <w:szCs w:val="16"/>
        </w:rPr>
        <w:t xml:space="preserve"> University Conduct</w:t>
      </w:r>
      <w:r w:rsidRPr="00B21EB5">
        <w:rPr>
          <w:rFonts w:ascii="Helvetica" w:hAnsi="Helvetica" w:cs="Times New Roman"/>
          <w:sz w:val="16"/>
          <w:szCs w:val="16"/>
        </w:rPr>
        <w:t xml:space="preserve"> Board?</w:t>
      </w:r>
    </w:p>
    <w:p w14:paraId="4B3D7090" w14:textId="5E4F5C3D" w:rsidR="00B21EB5" w:rsidRPr="00B21EB5" w:rsidRDefault="00B21EB5" w:rsidP="00B21EB5">
      <w:pPr>
        <w:jc w:val="both"/>
        <w:rPr>
          <w:rFonts w:ascii="Helvetica" w:hAnsi="Helvetica" w:cs="Times New Roman"/>
          <w:sz w:val="16"/>
          <w:szCs w:val="16"/>
        </w:rPr>
      </w:pPr>
      <w:r w:rsidRPr="00B21EB5">
        <w:rPr>
          <w:rFonts w:ascii="Helvetica" w:hAnsi="Helvetica" w:cs="Times New Roman"/>
          <w:sz w:val="16"/>
          <w:szCs w:val="16"/>
        </w:rPr>
        <w:t xml:space="preserve">2. What </w:t>
      </w:r>
      <w:r w:rsidR="0028732A">
        <w:rPr>
          <w:rFonts w:ascii="Helvetica" w:hAnsi="Helvetica" w:cs="Times New Roman"/>
          <w:sz w:val="16"/>
          <w:szCs w:val="16"/>
        </w:rPr>
        <w:t>does it mean to be impartial</w:t>
      </w:r>
      <w:r w:rsidRPr="00B21EB5">
        <w:rPr>
          <w:rFonts w:ascii="Helvetica" w:hAnsi="Helvetica" w:cs="Times New Roman"/>
          <w:sz w:val="16"/>
          <w:szCs w:val="16"/>
        </w:rPr>
        <w:t>?</w:t>
      </w:r>
    </w:p>
    <w:p w14:paraId="0F1412C4" w14:textId="03F106B5" w:rsidR="00B21EB5" w:rsidRPr="00B21EB5" w:rsidRDefault="00B21EB5" w:rsidP="00B21EB5">
      <w:pPr>
        <w:rPr>
          <w:rFonts w:ascii="Helvetica" w:hAnsi="Helvetica" w:cs="Times New Roman"/>
          <w:sz w:val="16"/>
          <w:szCs w:val="16"/>
        </w:rPr>
      </w:pPr>
      <w:r w:rsidRPr="00B21EB5">
        <w:rPr>
          <w:rFonts w:ascii="Helvetica" w:hAnsi="Helvetica" w:cs="Times New Roman"/>
          <w:sz w:val="16"/>
          <w:szCs w:val="16"/>
        </w:rPr>
        <w:t xml:space="preserve">3. </w:t>
      </w:r>
      <w:r w:rsidR="0028732A">
        <w:rPr>
          <w:rFonts w:ascii="Helvetica" w:hAnsi="Helvetica" w:cs="Times New Roman"/>
          <w:sz w:val="16"/>
          <w:szCs w:val="16"/>
        </w:rPr>
        <w:t xml:space="preserve">What does it mean to </w:t>
      </w:r>
      <w:r w:rsidRPr="00B21EB5">
        <w:rPr>
          <w:rFonts w:ascii="Helvetica" w:hAnsi="Helvetica" w:cs="Times New Roman"/>
          <w:sz w:val="16"/>
          <w:szCs w:val="16"/>
        </w:rPr>
        <w:t>h</w:t>
      </w:r>
      <w:r w:rsidR="0028732A">
        <w:rPr>
          <w:rFonts w:ascii="Helvetica" w:hAnsi="Helvetica" w:cs="Times New Roman"/>
          <w:sz w:val="16"/>
          <w:szCs w:val="16"/>
        </w:rPr>
        <w:t>o</w:t>
      </w:r>
      <w:r w:rsidRPr="00B21EB5">
        <w:rPr>
          <w:rFonts w:ascii="Helvetica" w:hAnsi="Helvetica" w:cs="Times New Roman"/>
          <w:sz w:val="16"/>
          <w:szCs w:val="16"/>
        </w:rPr>
        <w:t xml:space="preserve">ld </w:t>
      </w:r>
      <w:r w:rsidR="0028732A">
        <w:rPr>
          <w:rFonts w:ascii="Helvetica" w:hAnsi="Helvetica" w:cs="Times New Roman"/>
          <w:sz w:val="16"/>
          <w:szCs w:val="16"/>
        </w:rPr>
        <w:t xml:space="preserve">a person </w:t>
      </w:r>
      <w:r w:rsidRPr="00B21EB5">
        <w:rPr>
          <w:rFonts w:ascii="Helvetica" w:hAnsi="Helvetica" w:cs="Times New Roman"/>
          <w:sz w:val="16"/>
          <w:szCs w:val="16"/>
        </w:rPr>
        <w:t>accountabl</w:t>
      </w:r>
      <w:r w:rsidR="0028732A">
        <w:rPr>
          <w:rFonts w:ascii="Helvetica" w:hAnsi="Helvetica" w:cs="Times New Roman"/>
          <w:sz w:val="16"/>
          <w:szCs w:val="16"/>
        </w:rPr>
        <w:t>e?</w:t>
      </w:r>
    </w:p>
    <w:p w14:paraId="5EE30C41" w14:textId="62351C8D" w:rsidR="004F3803" w:rsidRPr="00B21EB5" w:rsidRDefault="00B21EB5" w:rsidP="0028732A">
      <w:pPr>
        <w:jc w:val="both"/>
        <w:rPr>
          <w:rFonts w:ascii="Helvetica" w:hAnsi="Helvetica" w:cs="Times New Roman"/>
          <w:sz w:val="16"/>
          <w:szCs w:val="16"/>
        </w:rPr>
      </w:pPr>
      <w:r w:rsidRPr="00B21EB5">
        <w:rPr>
          <w:rFonts w:ascii="Helvetica" w:hAnsi="Helvetica" w:cs="Times New Roman"/>
          <w:sz w:val="16"/>
          <w:szCs w:val="16"/>
        </w:rPr>
        <w:t xml:space="preserve">4. What </w:t>
      </w:r>
      <w:r w:rsidR="0028732A">
        <w:rPr>
          <w:rFonts w:ascii="Helvetica" w:hAnsi="Helvetica" w:cs="Times New Roman"/>
          <w:sz w:val="16"/>
          <w:szCs w:val="16"/>
        </w:rPr>
        <w:t>should the Conduct Board take into consideration when determining a fitting punishment for a student found responsible for misconduct?</w:t>
      </w:r>
    </w:p>
    <w:p w14:paraId="2FCAEA34" w14:textId="77777777" w:rsidR="00B21EB5" w:rsidRPr="00430FBD" w:rsidRDefault="00B21EB5"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4F3803" w:rsidRDefault="00430FBD" w:rsidP="00430FBD">
      <w:pPr>
        <w:jc w:val="center"/>
        <w:rPr>
          <w:rFonts w:ascii="Helvetica" w:hAnsi="Helvetica"/>
          <w:sz w:val="20"/>
          <w:szCs w:val="20"/>
          <w:u w:val="single"/>
        </w:rPr>
      </w:pPr>
      <w:r w:rsidRPr="004F3803">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4F3803" w:rsidRDefault="00430FBD" w:rsidP="00A41A94">
      <w:pPr>
        <w:jc w:val="both"/>
        <w:rPr>
          <w:rFonts w:ascii="Helvetica" w:hAnsi="Helvetica"/>
          <w:sz w:val="16"/>
          <w:szCs w:val="16"/>
        </w:rPr>
      </w:pPr>
      <w:r w:rsidRPr="004F3803">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4F3803"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668022A" w14:textId="0C02B1CB" w:rsidR="00715BDD" w:rsidRDefault="00715BDD">
      <w:pPr>
        <w:rPr>
          <w:rFonts w:ascii="Helvetica" w:hAnsi="Helvetica"/>
          <w:sz w:val="20"/>
          <w:szCs w:val="20"/>
        </w:rPr>
      </w:pPr>
    </w:p>
    <w:p w14:paraId="3F27FA99" w14:textId="5223A374" w:rsidR="00715BDD" w:rsidRPr="00430FBD" w:rsidRDefault="00715BDD" w:rsidP="00715BDD">
      <w:pPr>
        <w:jc w:val="center"/>
        <w:rPr>
          <w:rFonts w:ascii="Helvetica" w:hAnsi="Helvetica"/>
          <w:b/>
          <w:sz w:val="30"/>
          <w:szCs w:val="30"/>
        </w:rPr>
      </w:pPr>
      <w:r>
        <w:rPr>
          <w:rFonts w:ascii="Helvetica" w:hAnsi="Helvetica"/>
          <w:b/>
          <w:sz w:val="30"/>
          <w:szCs w:val="30"/>
        </w:rPr>
        <w:lastRenderedPageBreak/>
        <w:t>University Conduct Board and University Appeals Board Application</w:t>
      </w:r>
    </w:p>
    <w:p w14:paraId="1D85D7FF" w14:textId="77777777" w:rsidR="0008047B" w:rsidRPr="0008047B" w:rsidRDefault="0008047B" w:rsidP="00B21EB5">
      <w:pPr>
        <w:jc w:val="both"/>
        <w:rPr>
          <w:rFonts w:ascii="Helvetica" w:hAnsi="Helvetica"/>
          <w:sz w:val="20"/>
          <w:szCs w:val="20"/>
        </w:rPr>
      </w:pPr>
    </w:p>
    <w:p w14:paraId="1AD8EE95" w14:textId="77777777" w:rsidR="00B21EB5" w:rsidRPr="0008047B" w:rsidRDefault="00B21EB5" w:rsidP="00B21EB5">
      <w:pPr>
        <w:jc w:val="both"/>
        <w:rPr>
          <w:rFonts w:ascii="Helvetica" w:hAnsi="Helvetica"/>
          <w:sz w:val="20"/>
          <w:szCs w:val="20"/>
          <w:u w:val="single"/>
        </w:rPr>
      </w:pPr>
      <w:r w:rsidRPr="0008047B">
        <w:rPr>
          <w:rFonts w:ascii="Helvetica" w:hAnsi="Helvetica"/>
          <w:sz w:val="20"/>
          <w:szCs w:val="20"/>
          <w:u w:val="single"/>
        </w:rPr>
        <w:t>What is The University Student Conduct &amp; Appeals Board?</w:t>
      </w:r>
    </w:p>
    <w:p w14:paraId="0F4578E3" w14:textId="77777777" w:rsidR="00B21EB5" w:rsidRPr="00B21EB5" w:rsidRDefault="00B21EB5" w:rsidP="00B21EB5">
      <w:pPr>
        <w:jc w:val="both"/>
        <w:rPr>
          <w:rFonts w:ascii="Helvetica" w:hAnsi="Helvetica"/>
          <w:sz w:val="20"/>
          <w:szCs w:val="20"/>
        </w:rPr>
      </w:pPr>
    </w:p>
    <w:p w14:paraId="773B5D20" w14:textId="03E2FA32" w:rsidR="00B21EB5" w:rsidRDefault="00B21EB5" w:rsidP="006150E5">
      <w:pPr>
        <w:jc w:val="both"/>
        <w:rPr>
          <w:rFonts w:ascii="Helvetica" w:hAnsi="Helvetica"/>
          <w:sz w:val="20"/>
          <w:szCs w:val="20"/>
        </w:rPr>
      </w:pPr>
      <w:r w:rsidRPr="00B21EB5">
        <w:rPr>
          <w:rFonts w:ascii="Helvetica" w:hAnsi="Helvetica"/>
          <w:sz w:val="20"/>
          <w:szCs w:val="20"/>
        </w:rPr>
        <w:t>The University Student Conduct</w:t>
      </w:r>
      <w:r w:rsidR="0028732A">
        <w:rPr>
          <w:rFonts w:ascii="Helvetica" w:hAnsi="Helvetica"/>
          <w:sz w:val="20"/>
          <w:szCs w:val="20"/>
        </w:rPr>
        <w:t xml:space="preserve"> Board is a </w:t>
      </w:r>
      <w:r w:rsidR="00A40D03">
        <w:rPr>
          <w:rFonts w:ascii="Helvetica" w:hAnsi="Helvetica"/>
          <w:sz w:val="20"/>
          <w:szCs w:val="20"/>
        </w:rPr>
        <w:t>group authorized</w:t>
      </w:r>
      <w:r w:rsidR="0028732A">
        <w:rPr>
          <w:rFonts w:ascii="Helvetica" w:hAnsi="Helvetica"/>
          <w:sz w:val="20"/>
          <w:szCs w:val="20"/>
        </w:rPr>
        <w:t xml:space="preserve"> to interpret and apply the rules established by the Student Code of Conduct for the purpose of holding students accountable for their</w:t>
      </w:r>
      <w:r w:rsidR="000922F4">
        <w:rPr>
          <w:rFonts w:ascii="Helvetica" w:hAnsi="Helvetica"/>
          <w:sz w:val="20"/>
          <w:szCs w:val="20"/>
        </w:rPr>
        <w:t xml:space="preserve"> </w:t>
      </w:r>
      <w:r w:rsidR="0028732A">
        <w:rPr>
          <w:rFonts w:ascii="Helvetica" w:hAnsi="Helvetica"/>
          <w:sz w:val="20"/>
          <w:szCs w:val="20"/>
        </w:rPr>
        <w:t>actions.</w:t>
      </w:r>
      <w:r w:rsidR="000922F4">
        <w:rPr>
          <w:rFonts w:ascii="Helvetica" w:hAnsi="Helvetica"/>
          <w:sz w:val="20"/>
          <w:szCs w:val="20"/>
        </w:rPr>
        <w:t xml:space="preserve"> The Conduct Board (1) receives information about alleged misconduct, (2) determines the credibility of that information, (3) decides is a violation of policy has occurred, and (4) if </w:t>
      </w:r>
      <w:r w:rsidR="00A40D03">
        <w:rPr>
          <w:rFonts w:ascii="Helvetica" w:hAnsi="Helvetica"/>
          <w:sz w:val="20"/>
          <w:szCs w:val="20"/>
        </w:rPr>
        <w:t>there</w:t>
      </w:r>
      <w:r w:rsidR="000922F4">
        <w:rPr>
          <w:rFonts w:ascii="Helvetica" w:hAnsi="Helvetica"/>
          <w:sz w:val="20"/>
          <w:szCs w:val="20"/>
        </w:rPr>
        <w:t xml:space="preserve"> is a violation what sanctions are fitting. Board members are expected to follow the procedures outlined in the Code and act with sound judgement, exercise discretion appropriately, and maintain confidentiality. If Board members have not participated in adjudicating allegations of misconduct, they may be tasked with </w:t>
      </w:r>
      <w:r w:rsidR="00A40D03">
        <w:rPr>
          <w:rFonts w:ascii="Helvetica" w:hAnsi="Helvetica"/>
          <w:sz w:val="20"/>
          <w:szCs w:val="20"/>
        </w:rPr>
        <w:t>serving on</w:t>
      </w:r>
      <w:r w:rsidR="000922F4">
        <w:rPr>
          <w:rFonts w:ascii="Helvetica" w:hAnsi="Helvetica"/>
          <w:sz w:val="20"/>
          <w:szCs w:val="20"/>
        </w:rPr>
        <w:t xml:space="preserve"> an Appeals Board to review the work of a Conduct Board.</w:t>
      </w:r>
    </w:p>
    <w:p w14:paraId="7734387D" w14:textId="2967F9C4" w:rsidR="000922F4" w:rsidRDefault="000922F4" w:rsidP="006150E5">
      <w:pPr>
        <w:jc w:val="both"/>
        <w:rPr>
          <w:rFonts w:ascii="Helvetica" w:hAnsi="Helvetica"/>
          <w:sz w:val="20"/>
          <w:szCs w:val="20"/>
        </w:rPr>
      </w:pPr>
    </w:p>
    <w:p w14:paraId="14E58C7A" w14:textId="16F0F799" w:rsidR="000922F4" w:rsidRPr="00B21EB5" w:rsidRDefault="000922F4" w:rsidP="006150E5">
      <w:pPr>
        <w:jc w:val="both"/>
        <w:rPr>
          <w:rFonts w:ascii="Helvetica" w:hAnsi="Helvetica"/>
          <w:sz w:val="20"/>
          <w:szCs w:val="20"/>
        </w:rPr>
      </w:pPr>
      <w:r>
        <w:rPr>
          <w:rFonts w:ascii="Helvetica" w:hAnsi="Helvetica"/>
          <w:sz w:val="20"/>
          <w:szCs w:val="20"/>
        </w:rPr>
        <w:t xml:space="preserve">Each year the Conduct Board need eighteen (18) student members. Undergraduate, graduate, and professional students are eligible to serve provided they meet the </w:t>
      </w:r>
      <w:r w:rsidR="00A40D03">
        <w:rPr>
          <w:rFonts w:ascii="Helvetica" w:hAnsi="Helvetica"/>
          <w:sz w:val="20"/>
          <w:szCs w:val="20"/>
        </w:rPr>
        <w:t>minimum</w:t>
      </w:r>
      <w:r>
        <w:rPr>
          <w:rFonts w:ascii="Helvetica" w:hAnsi="Helvetica"/>
          <w:sz w:val="20"/>
          <w:szCs w:val="20"/>
        </w:rPr>
        <w:t xml:space="preserve"> qualifications.</w:t>
      </w:r>
    </w:p>
    <w:p w14:paraId="3B708B76" w14:textId="77777777" w:rsidR="00B21EB5" w:rsidRPr="00B21EB5" w:rsidRDefault="00B21EB5" w:rsidP="00B21EB5">
      <w:pPr>
        <w:jc w:val="both"/>
        <w:rPr>
          <w:rFonts w:ascii="Helvetica" w:hAnsi="Helvetica"/>
          <w:sz w:val="20"/>
          <w:szCs w:val="20"/>
        </w:rPr>
      </w:pPr>
    </w:p>
    <w:p w14:paraId="4E718598" w14:textId="28ECAC01" w:rsidR="0008047B" w:rsidRDefault="00B21EB5" w:rsidP="00B21EB5">
      <w:pPr>
        <w:jc w:val="both"/>
        <w:rPr>
          <w:rFonts w:ascii="Helvetica" w:hAnsi="Helvetica"/>
          <w:sz w:val="20"/>
          <w:szCs w:val="20"/>
          <w:u w:val="single"/>
        </w:rPr>
      </w:pPr>
      <w:r w:rsidRPr="0008047B">
        <w:rPr>
          <w:rFonts w:ascii="Helvetica" w:hAnsi="Helvetica"/>
          <w:sz w:val="20"/>
          <w:szCs w:val="20"/>
          <w:u w:val="single"/>
        </w:rPr>
        <w:t>Time Commitment</w:t>
      </w:r>
      <w:r w:rsidR="000922F4">
        <w:rPr>
          <w:rFonts w:ascii="Helvetica" w:hAnsi="Helvetica"/>
          <w:sz w:val="20"/>
          <w:szCs w:val="20"/>
          <w:u w:val="single"/>
        </w:rPr>
        <w:t xml:space="preserve"> (8 hours/month)</w:t>
      </w:r>
    </w:p>
    <w:p w14:paraId="1A8F5BB0" w14:textId="08BD20B2" w:rsidR="007B379A" w:rsidRDefault="007B379A" w:rsidP="00B21EB5">
      <w:pPr>
        <w:jc w:val="both"/>
        <w:rPr>
          <w:rFonts w:ascii="Helvetica" w:hAnsi="Helvetica"/>
          <w:sz w:val="20"/>
          <w:szCs w:val="20"/>
          <w:u w:val="single"/>
        </w:rPr>
      </w:pPr>
    </w:p>
    <w:p w14:paraId="5A9BF127" w14:textId="7425B51A" w:rsidR="007B379A" w:rsidRPr="007B379A" w:rsidRDefault="007B379A" w:rsidP="00B21EB5">
      <w:pPr>
        <w:jc w:val="both"/>
        <w:rPr>
          <w:rFonts w:ascii="Helvetica" w:hAnsi="Helvetica"/>
          <w:sz w:val="20"/>
          <w:szCs w:val="20"/>
        </w:rPr>
      </w:pPr>
      <w:r>
        <w:rPr>
          <w:rFonts w:ascii="Helvetica" w:hAnsi="Helvetica"/>
          <w:sz w:val="20"/>
          <w:szCs w:val="20"/>
        </w:rPr>
        <w:t>Members of the Conduct Board must be available</w:t>
      </w:r>
      <w:r w:rsidR="00FF7168">
        <w:rPr>
          <w:rFonts w:ascii="Helvetica" w:hAnsi="Helvetica"/>
          <w:sz w:val="20"/>
          <w:szCs w:val="20"/>
        </w:rPr>
        <w:t xml:space="preserve"> for two (2) four-hour sessions each month. The sessions are scheduled every other week. Sessions are scheduled for late afternoons and early evenings. </w:t>
      </w:r>
      <w:r w:rsidR="00A40D03">
        <w:rPr>
          <w:rFonts w:ascii="Helvetica" w:hAnsi="Helvetica"/>
          <w:sz w:val="20"/>
          <w:szCs w:val="20"/>
        </w:rPr>
        <w:t>For</w:t>
      </w:r>
      <w:r w:rsidR="00FF7168">
        <w:rPr>
          <w:rFonts w:ascii="Helvetica" w:hAnsi="Helvetica"/>
          <w:sz w:val="20"/>
          <w:szCs w:val="20"/>
        </w:rPr>
        <w:t xml:space="preserve"> this reason, Board Members must be available for four hours one night a week, every other week.</w:t>
      </w:r>
    </w:p>
    <w:p w14:paraId="77D556D8" w14:textId="77777777" w:rsidR="0008047B" w:rsidRDefault="0008047B" w:rsidP="00B21EB5">
      <w:pPr>
        <w:jc w:val="both"/>
        <w:rPr>
          <w:rFonts w:ascii="Helvetica" w:hAnsi="Helvetica"/>
          <w:sz w:val="20"/>
          <w:szCs w:val="20"/>
        </w:rPr>
      </w:pPr>
    </w:p>
    <w:p w14:paraId="414F5093" w14:textId="4F518D93" w:rsidR="00B21EB5" w:rsidRDefault="00FF7168" w:rsidP="00B21EB5">
      <w:pPr>
        <w:jc w:val="both"/>
        <w:rPr>
          <w:rFonts w:ascii="Helvetica" w:hAnsi="Helvetica"/>
          <w:sz w:val="20"/>
          <w:szCs w:val="20"/>
        </w:rPr>
      </w:pPr>
      <w:r>
        <w:rPr>
          <w:rFonts w:ascii="Helvetica" w:hAnsi="Helvetica"/>
          <w:sz w:val="20"/>
          <w:szCs w:val="20"/>
        </w:rPr>
        <w:t>Example Schedules:</w:t>
      </w:r>
    </w:p>
    <w:p w14:paraId="06B1118E" w14:textId="51FB1D32" w:rsidR="00FF7168" w:rsidRDefault="00FF7168" w:rsidP="00B21EB5">
      <w:pPr>
        <w:jc w:val="both"/>
        <w:rPr>
          <w:rFonts w:ascii="Helvetica" w:hAnsi="Helvetica"/>
          <w:sz w:val="20"/>
          <w:szCs w:val="20"/>
        </w:rPr>
      </w:pPr>
    </w:p>
    <w:p w14:paraId="299BF23D" w14:textId="0695DA33" w:rsidR="00FF7168" w:rsidRDefault="00FF7168" w:rsidP="00B21EB5">
      <w:pPr>
        <w:jc w:val="both"/>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1</w:t>
      </w:r>
      <w:r w:rsidRPr="00FF7168">
        <w:rPr>
          <w:rFonts w:ascii="Helvetica" w:hAnsi="Helvetica"/>
          <w:sz w:val="20"/>
          <w:szCs w:val="20"/>
          <w:vertAlign w:val="superscript"/>
        </w:rPr>
        <w:t>st</w:t>
      </w:r>
      <w:r>
        <w:rPr>
          <w:rFonts w:ascii="Helvetica" w:hAnsi="Helvetica"/>
          <w:sz w:val="20"/>
          <w:szCs w:val="20"/>
        </w:rPr>
        <w:t xml:space="preserve"> and 3</w:t>
      </w:r>
      <w:r w:rsidRPr="00FF7168">
        <w:rPr>
          <w:rFonts w:ascii="Helvetica" w:hAnsi="Helvetica"/>
          <w:sz w:val="20"/>
          <w:szCs w:val="20"/>
          <w:vertAlign w:val="superscript"/>
        </w:rPr>
        <w:t>rd</w:t>
      </w:r>
      <w:r>
        <w:rPr>
          <w:rFonts w:ascii="Helvetica" w:hAnsi="Helvetica"/>
          <w:sz w:val="20"/>
          <w:szCs w:val="20"/>
        </w:rPr>
        <w:t xml:space="preserve"> Wednesdays from 3:30 PM to 7:30 PM</w:t>
      </w:r>
    </w:p>
    <w:p w14:paraId="3DE07D0A" w14:textId="72463FB6" w:rsidR="00FF7168" w:rsidRDefault="00FF7168" w:rsidP="00B21EB5">
      <w:pPr>
        <w:jc w:val="both"/>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t>2</w:t>
      </w:r>
      <w:r w:rsidRPr="00FF7168">
        <w:rPr>
          <w:rFonts w:ascii="Helvetica" w:hAnsi="Helvetica"/>
          <w:sz w:val="20"/>
          <w:szCs w:val="20"/>
          <w:vertAlign w:val="superscript"/>
        </w:rPr>
        <w:t>nd</w:t>
      </w:r>
      <w:r>
        <w:rPr>
          <w:rFonts w:ascii="Helvetica" w:hAnsi="Helvetica"/>
          <w:sz w:val="20"/>
          <w:szCs w:val="20"/>
        </w:rPr>
        <w:t xml:space="preserve"> and 4</w:t>
      </w:r>
      <w:r w:rsidRPr="00FF7168">
        <w:rPr>
          <w:rFonts w:ascii="Helvetica" w:hAnsi="Helvetica"/>
          <w:sz w:val="20"/>
          <w:szCs w:val="20"/>
          <w:vertAlign w:val="superscript"/>
        </w:rPr>
        <w:t>th</w:t>
      </w:r>
      <w:r>
        <w:rPr>
          <w:rFonts w:ascii="Helvetica" w:hAnsi="Helvetica"/>
          <w:sz w:val="20"/>
          <w:szCs w:val="20"/>
        </w:rPr>
        <w:t xml:space="preserve"> Thursday from 4:00 PM to 8:00 PM</w:t>
      </w:r>
    </w:p>
    <w:p w14:paraId="0C071578" w14:textId="6597DABB" w:rsidR="00FF7168" w:rsidRDefault="00FF7168" w:rsidP="00B21EB5">
      <w:pPr>
        <w:jc w:val="both"/>
        <w:rPr>
          <w:rFonts w:ascii="Helvetica" w:hAnsi="Helvetica"/>
          <w:sz w:val="20"/>
          <w:szCs w:val="20"/>
        </w:rPr>
      </w:pPr>
      <w:r>
        <w:rPr>
          <w:rFonts w:ascii="Helvetica" w:hAnsi="Helvetica"/>
          <w:sz w:val="20"/>
          <w:szCs w:val="20"/>
        </w:rPr>
        <w:t>Each semester, board members are asked to submit the availability to determine the days and times that will be reserved for board hearings.</w:t>
      </w:r>
    </w:p>
    <w:p w14:paraId="0DAF1BF7" w14:textId="77777777" w:rsidR="00FF7168" w:rsidRPr="00B21EB5" w:rsidRDefault="00FF7168" w:rsidP="00B21EB5">
      <w:pPr>
        <w:jc w:val="both"/>
        <w:rPr>
          <w:rFonts w:ascii="Helvetica" w:hAnsi="Helvetica"/>
          <w:sz w:val="20"/>
          <w:szCs w:val="20"/>
        </w:rPr>
      </w:pPr>
    </w:p>
    <w:p w14:paraId="1AD2ED59" w14:textId="77777777" w:rsidR="00B21EB5" w:rsidRPr="00717F05" w:rsidRDefault="00B21EB5" w:rsidP="00B21EB5">
      <w:pPr>
        <w:jc w:val="both"/>
        <w:rPr>
          <w:rFonts w:ascii="Helvetica" w:hAnsi="Helvetica"/>
          <w:sz w:val="20"/>
          <w:szCs w:val="20"/>
          <w:u w:val="single"/>
        </w:rPr>
      </w:pPr>
      <w:r w:rsidRPr="00717F05">
        <w:rPr>
          <w:rFonts w:ascii="Helvetica" w:hAnsi="Helvetica"/>
          <w:sz w:val="20"/>
          <w:szCs w:val="20"/>
          <w:u w:val="single"/>
        </w:rPr>
        <w:t>Minimum Qualifications</w:t>
      </w:r>
    </w:p>
    <w:p w14:paraId="039169DB" w14:textId="77777777" w:rsidR="00717F05" w:rsidRDefault="00717F05" w:rsidP="00B21EB5">
      <w:pPr>
        <w:jc w:val="both"/>
        <w:rPr>
          <w:rFonts w:ascii="Helvetica" w:hAnsi="Helvetica"/>
          <w:sz w:val="20"/>
          <w:szCs w:val="20"/>
        </w:rPr>
      </w:pPr>
    </w:p>
    <w:p w14:paraId="28E82FEC" w14:textId="5F0788B1" w:rsidR="00B21EB5" w:rsidRPr="00717F05" w:rsidRDefault="00FF7168" w:rsidP="00717F05">
      <w:pPr>
        <w:pStyle w:val="ListParagraph"/>
        <w:numPr>
          <w:ilvl w:val="0"/>
          <w:numId w:val="3"/>
        </w:numPr>
        <w:jc w:val="both"/>
        <w:rPr>
          <w:rFonts w:ascii="Helvetica" w:hAnsi="Helvetica"/>
          <w:sz w:val="20"/>
          <w:szCs w:val="20"/>
        </w:rPr>
      </w:pPr>
      <w:r>
        <w:rPr>
          <w:rFonts w:ascii="Helvetica" w:hAnsi="Helvetica"/>
          <w:sz w:val="20"/>
          <w:szCs w:val="20"/>
        </w:rPr>
        <w:t xml:space="preserve">Must not have a pending or unresolved misconduct case at any </w:t>
      </w:r>
      <w:r w:rsidR="00A40D03">
        <w:rPr>
          <w:rFonts w:ascii="Helvetica" w:hAnsi="Helvetica"/>
          <w:sz w:val="20"/>
          <w:szCs w:val="20"/>
        </w:rPr>
        <w:t>institution</w:t>
      </w:r>
      <w:r w:rsidR="002327D1">
        <w:rPr>
          <w:rFonts w:ascii="Helvetica" w:hAnsi="Helvetica"/>
          <w:sz w:val="20"/>
          <w:szCs w:val="20"/>
        </w:rPr>
        <w:t xml:space="preserve"> of higher education. </w:t>
      </w:r>
      <w:r w:rsidR="00FE1B58">
        <w:rPr>
          <w:rFonts w:ascii="Helvetica" w:hAnsi="Helvetica"/>
          <w:sz w:val="20"/>
          <w:szCs w:val="20"/>
        </w:rPr>
        <w:t xml:space="preserve">If a student </w:t>
      </w:r>
      <w:r w:rsidR="00A40D03">
        <w:rPr>
          <w:rFonts w:ascii="Helvetica" w:hAnsi="Helvetica"/>
          <w:sz w:val="20"/>
          <w:szCs w:val="20"/>
        </w:rPr>
        <w:t>has ever been removed from university housing, suspended, or expelled from an institution of higher education, they are prohibited from service on the Conduct or Appeals Board.</w:t>
      </w:r>
      <w:r w:rsidR="00B21EB5" w:rsidRPr="00717F05">
        <w:rPr>
          <w:rFonts w:ascii="Helvetica" w:hAnsi="Helvetica"/>
          <w:sz w:val="20"/>
          <w:szCs w:val="20"/>
        </w:rPr>
        <w:t xml:space="preserve"> </w:t>
      </w:r>
    </w:p>
    <w:p w14:paraId="6E833A3D" w14:textId="6BF7C70E" w:rsidR="00B21EB5" w:rsidRPr="00717F05" w:rsidRDefault="00A40D03" w:rsidP="00717F05">
      <w:pPr>
        <w:pStyle w:val="ListParagraph"/>
        <w:numPr>
          <w:ilvl w:val="0"/>
          <w:numId w:val="3"/>
        </w:numPr>
        <w:jc w:val="both"/>
        <w:rPr>
          <w:rFonts w:ascii="Helvetica" w:hAnsi="Helvetica"/>
          <w:sz w:val="20"/>
          <w:szCs w:val="20"/>
        </w:rPr>
      </w:pPr>
      <w:r>
        <w:rPr>
          <w:rFonts w:ascii="Helvetica" w:hAnsi="Helvetica"/>
          <w:sz w:val="20"/>
          <w:szCs w:val="20"/>
        </w:rPr>
        <w:t xml:space="preserve">Cumulative GPA of </w:t>
      </w:r>
      <w:r w:rsidR="00717F05" w:rsidRPr="00717F05">
        <w:rPr>
          <w:rFonts w:ascii="Helvetica" w:hAnsi="Helvetica"/>
          <w:sz w:val="20"/>
          <w:szCs w:val="20"/>
        </w:rPr>
        <w:t xml:space="preserve">2.0 </w:t>
      </w:r>
      <w:r>
        <w:rPr>
          <w:rFonts w:ascii="Helvetica" w:hAnsi="Helvetica"/>
          <w:sz w:val="20"/>
          <w:szCs w:val="20"/>
        </w:rPr>
        <w:t>or greater.</w:t>
      </w:r>
    </w:p>
    <w:p w14:paraId="3B5E1745" w14:textId="77777777" w:rsidR="00B21EB5" w:rsidRPr="00B21EB5" w:rsidRDefault="00B21EB5" w:rsidP="00B21EB5">
      <w:pPr>
        <w:jc w:val="both"/>
        <w:rPr>
          <w:rFonts w:ascii="Helvetica" w:hAnsi="Helvetica"/>
          <w:sz w:val="20"/>
          <w:szCs w:val="20"/>
        </w:rPr>
      </w:pPr>
    </w:p>
    <w:p w14:paraId="23AF7521" w14:textId="77777777" w:rsidR="00B21EB5" w:rsidRPr="00B21EB5" w:rsidRDefault="00B21EB5" w:rsidP="00B21EB5">
      <w:pPr>
        <w:jc w:val="both"/>
        <w:rPr>
          <w:rFonts w:ascii="Helvetica" w:hAnsi="Helvetica"/>
          <w:sz w:val="20"/>
          <w:szCs w:val="20"/>
        </w:rPr>
      </w:pPr>
    </w:p>
    <w:p w14:paraId="1D2D3C45" w14:textId="77777777" w:rsidR="00B21EB5" w:rsidRPr="00717F05" w:rsidRDefault="00B21EB5" w:rsidP="00B21EB5">
      <w:pPr>
        <w:jc w:val="both"/>
        <w:rPr>
          <w:rFonts w:ascii="Helvetica" w:hAnsi="Helvetica"/>
          <w:sz w:val="20"/>
          <w:szCs w:val="20"/>
          <w:u w:val="single"/>
        </w:rPr>
      </w:pPr>
      <w:r w:rsidRPr="00717F05">
        <w:rPr>
          <w:rFonts w:ascii="Helvetica" w:hAnsi="Helvetica"/>
          <w:sz w:val="20"/>
          <w:szCs w:val="20"/>
          <w:u w:val="single"/>
        </w:rPr>
        <w:t>Grounds for Removal from the Conduct Hearing and Appeals Board</w:t>
      </w:r>
    </w:p>
    <w:p w14:paraId="1541AA67" w14:textId="77777777" w:rsidR="00717F05" w:rsidRPr="00B21EB5" w:rsidRDefault="00717F05" w:rsidP="00B21EB5">
      <w:pPr>
        <w:jc w:val="both"/>
        <w:rPr>
          <w:rFonts w:ascii="Helvetica" w:hAnsi="Helvetica"/>
          <w:sz w:val="20"/>
          <w:szCs w:val="20"/>
        </w:rPr>
      </w:pPr>
    </w:p>
    <w:p w14:paraId="6B6DEF44" w14:textId="23AD3898" w:rsidR="00B21EB5" w:rsidRPr="00B21EB5" w:rsidRDefault="00B21EB5" w:rsidP="00B21EB5">
      <w:pPr>
        <w:jc w:val="both"/>
        <w:rPr>
          <w:rFonts w:ascii="Helvetica" w:hAnsi="Helvetica"/>
          <w:sz w:val="20"/>
          <w:szCs w:val="20"/>
        </w:rPr>
      </w:pPr>
      <w:r w:rsidRPr="00B21EB5">
        <w:rPr>
          <w:rFonts w:ascii="Helvetica" w:hAnsi="Helvetica"/>
          <w:sz w:val="20"/>
          <w:szCs w:val="20"/>
        </w:rPr>
        <w:t xml:space="preserve">Per the UNL Student Code of Conduct, Article IV,10.5. </w:t>
      </w:r>
    </w:p>
    <w:p w14:paraId="5837FD4D" w14:textId="77777777" w:rsidR="00717F05" w:rsidRPr="00717F05" w:rsidRDefault="00B21EB5" w:rsidP="00717F05">
      <w:pPr>
        <w:pStyle w:val="ListParagraph"/>
        <w:numPr>
          <w:ilvl w:val="0"/>
          <w:numId w:val="4"/>
        </w:numPr>
        <w:jc w:val="both"/>
        <w:rPr>
          <w:rFonts w:ascii="Helvetica" w:hAnsi="Helvetica"/>
          <w:sz w:val="20"/>
          <w:szCs w:val="20"/>
        </w:rPr>
      </w:pPr>
      <w:r w:rsidRPr="00717F05">
        <w:rPr>
          <w:rFonts w:ascii="Helvetica" w:hAnsi="Helvetica"/>
          <w:sz w:val="20"/>
          <w:szCs w:val="20"/>
        </w:rPr>
        <w:t>A member fails to respond to meeting notices more than twice in a single semester.</w:t>
      </w:r>
    </w:p>
    <w:p w14:paraId="35F01EEE" w14:textId="76FD5AAC" w:rsidR="00B21EB5" w:rsidRPr="00717F05" w:rsidRDefault="00B21EB5" w:rsidP="00717F05">
      <w:pPr>
        <w:pStyle w:val="ListParagraph"/>
        <w:numPr>
          <w:ilvl w:val="0"/>
          <w:numId w:val="4"/>
        </w:numPr>
        <w:jc w:val="both"/>
        <w:rPr>
          <w:rFonts w:ascii="Helvetica" w:hAnsi="Helvetica"/>
          <w:sz w:val="20"/>
          <w:szCs w:val="20"/>
        </w:rPr>
      </w:pPr>
      <w:r w:rsidRPr="00717F05">
        <w:rPr>
          <w:rFonts w:ascii="Helvetica" w:hAnsi="Helvetica"/>
          <w:sz w:val="20"/>
          <w:szCs w:val="20"/>
        </w:rPr>
        <w:t>A student member is found to be in violation of the Student Code or Housing policy.</w:t>
      </w:r>
    </w:p>
    <w:p w14:paraId="57DF674D" w14:textId="0196B475" w:rsidR="00B21EB5" w:rsidRPr="00717F05" w:rsidRDefault="00B21EB5" w:rsidP="00717F05">
      <w:pPr>
        <w:pStyle w:val="ListParagraph"/>
        <w:numPr>
          <w:ilvl w:val="0"/>
          <w:numId w:val="4"/>
        </w:numPr>
        <w:jc w:val="both"/>
        <w:rPr>
          <w:rFonts w:ascii="Helvetica" w:hAnsi="Helvetica"/>
          <w:sz w:val="20"/>
          <w:szCs w:val="20"/>
        </w:rPr>
      </w:pPr>
      <w:r w:rsidRPr="00717F05">
        <w:rPr>
          <w:rFonts w:ascii="Helvetica" w:hAnsi="Helvetica"/>
          <w:sz w:val="20"/>
          <w:szCs w:val="20"/>
        </w:rPr>
        <w:t xml:space="preserve">A member is found to be in violation of the privacy or other rights of any member of the University community who is involved in a </w:t>
      </w:r>
      <w:r w:rsidR="00A40D03" w:rsidRPr="00717F05">
        <w:rPr>
          <w:rFonts w:ascii="Helvetica" w:hAnsi="Helvetica"/>
          <w:sz w:val="20"/>
          <w:szCs w:val="20"/>
        </w:rPr>
        <w:t>disciplinary proceeding</w:t>
      </w:r>
      <w:r w:rsidRPr="00717F05">
        <w:rPr>
          <w:rFonts w:ascii="Helvetica" w:hAnsi="Helvetica"/>
          <w:sz w:val="20"/>
          <w:szCs w:val="20"/>
        </w:rPr>
        <w:t>, whether such rights are set forth in law or the policies of the University/University of Nebraska.</w:t>
      </w:r>
    </w:p>
    <w:p w14:paraId="308AE2D2" w14:textId="3CFA4C72" w:rsidR="00B21EB5" w:rsidRPr="00717F05" w:rsidRDefault="00B21EB5" w:rsidP="00717F05">
      <w:pPr>
        <w:pStyle w:val="ListParagraph"/>
        <w:numPr>
          <w:ilvl w:val="0"/>
          <w:numId w:val="4"/>
        </w:numPr>
        <w:jc w:val="both"/>
        <w:rPr>
          <w:rFonts w:ascii="Helvetica" w:hAnsi="Helvetica"/>
          <w:sz w:val="20"/>
          <w:szCs w:val="20"/>
        </w:rPr>
      </w:pPr>
      <w:r w:rsidRPr="00717F05">
        <w:rPr>
          <w:rFonts w:ascii="Helvetica" w:hAnsi="Helvetica"/>
          <w:sz w:val="20"/>
          <w:szCs w:val="20"/>
        </w:rPr>
        <w:t>The Vice Chancellor for Student Affairs determines, in his or her discretion, that a member has engaged in conduct that so adversely impacts and reflects upon the member’s honest, integrity, or moral values, so as to render him or her unable to meaningfully and credibly participate in the hearing deliberations, or decision of the conduct board</w:t>
      </w:r>
    </w:p>
    <w:p w14:paraId="70551B10"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E74D" w14:textId="77777777" w:rsidR="00E14D4E" w:rsidRDefault="00E14D4E" w:rsidP="00A41A94">
      <w:r>
        <w:separator/>
      </w:r>
    </w:p>
  </w:endnote>
  <w:endnote w:type="continuationSeparator" w:id="0">
    <w:p w14:paraId="53AFC42D" w14:textId="77777777" w:rsidR="00E14D4E" w:rsidRDefault="00E14D4E"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F5D" w14:textId="5D7CCB36" w:rsidR="007F08E9" w:rsidRPr="007F08E9" w:rsidRDefault="007F08E9" w:rsidP="007F08E9">
    <w:pPr>
      <w:pStyle w:val="Footer"/>
      <w:jc w:val="center"/>
      <w:rPr>
        <w:rFonts w:ascii="Helvetica" w:hAnsi="Helvetica"/>
        <w:sz w:val="16"/>
        <w:szCs w:val="16"/>
      </w:rPr>
    </w:pPr>
    <w:r w:rsidRPr="00CC24FE">
      <w:rPr>
        <w:rFonts w:ascii="Helvetica" w:hAnsi="Helvetica" w:cs="Times New Roman"/>
        <w:sz w:val="16"/>
        <w:szCs w:val="16"/>
      </w:rPr>
      <w:t xml:space="preserve">Page </w:t>
    </w:r>
    <w:r w:rsidRPr="00CC24FE">
      <w:rPr>
        <w:rFonts w:ascii="Helvetica" w:hAnsi="Helvetica" w:cs="Times New Roman"/>
        <w:sz w:val="16"/>
        <w:szCs w:val="16"/>
      </w:rPr>
      <w:fldChar w:fldCharType="begin"/>
    </w:r>
    <w:r w:rsidRPr="00CC24FE">
      <w:rPr>
        <w:rFonts w:ascii="Helvetica" w:hAnsi="Helvetica" w:cs="Times New Roman"/>
        <w:sz w:val="16"/>
        <w:szCs w:val="16"/>
      </w:rPr>
      <w:instrText xml:space="preserve"> PAGE </w:instrText>
    </w:r>
    <w:r w:rsidRPr="00CC24FE">
      <w:rPr>
        <w:rFonts w:ascii="Helvetica" w:hAnsi="Helvetica" w:cs="Times New Roman"/>
        <w:sz w:val="16"/>
        <w:szCs w:val="16"/>
      </w:rPr>
      <w:fldChar w:fldCharType="separate"/>
    </w:r>
    <w:r w:rsidR="00105DD4">
      <w:rPr>
        <w:rFonts w:ascii="Helvetica" w:hAnsi="Helvetica" w:cs="Times New Roman"/>
        <w:noProof/>
        <w:sz w:val="16"/>
        <w:szCs w:val="16"/>
      </w:rPr>
      <w:t>1</w:t>
    </w:r>
    <w:r w:rsidRPr="00CC24FE">
      <w:rPr>
        <w:rFonts w:ascii="Helvetica" w:hAnsi="Helvetica" w:cs="Times New Roman"/>
        <w:sz w:val="16"/>
        <w:szCs w:val="16"/>
      </w:rPr>
      <w:fldChar w:fldCharType="end"/>
    </w:r>
    <w:r w:rsidRPr="00CC24FE">
      <w:rPr>
        <w:rFonts w:ascii="Helvetica" w:hAnsi="Helvetica" w:cs="Times New Roman"/>
        <w:sz w:val="16"/>
        <w:szCs w:val="16"/>
      </w:rPr>
      <w:t xml:space="preserve"> of </w:t>
    </w:r>
    <w:r w:rsidRPr="00CC24FE">
      <w:rPr>
        <w:rFonts w:ascii="Helvetica" w:hAnsi="Helvetica" w:cs="Times New Roman"/>
        <w:sz w:val="16"/>
        <w:szCs w:val="16"/>
      </w:rPr>
      <w:fldChar w:fldCharType="begin"/>
    </w:r>
    <w:r w:rsidRPr="00CC24FE">
      <w:rPr>
        <w:rFonts w:ascii="Helvetica" w:hAnsi="Helvetica" w:cs="Times New Roman"/>
        <w:sz w:val="16"/>
        <w:szCs w:val="16"/>
      </w:rPr>
      <w:instrText xml:space="preserve"> NUMPAGES </w:instrText>
    </w:r>
    <w:r w:rsidRPr="00CC24FE">
      <w:rPr>
        <w:rFonts w:ascii="Helvetica" w:hAnsi="Helvetica" w:cs="Times New Roman"/>
        <w:sz w:val="16"/>
        <w:szCs w:val="16"/>
      </w:rPr>
      <w:fldChar w:fldCharType="separate"/>
    </w:r>
    <w:r w:rsidR="00105DD4">
      <w:rPr>
        <w:rFonts w:ascii="Helvetica" w:hAnsi="Helvetica" w:cs="Times New Roman"/>
        <w:noProof/>
        <w:sz w:val="16"/>
        <w:szCs w:val="16"/>
      </w:rPr>
      <w:t>2</w:t>
    </w:r>
    <w:r w:rsidRPr="00CC24FE">
      <w:rPr>
        <w:rFonts w:ascii="Helvetica" w:hAnsi="Helvetica"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4909" w14:textId="77777777" w:rsidR="00E14D4E" w:rsidRDefault="00E14D4E" w:rsidP="00A41A94">
      <w:r>
        <w:separator/>
      </w:r>
    </w:p>
  </w:footnote>
  <w:footnote w:type="continuationSeparator" w:id="0">
    <w:p w14:paraId="2B887C9B" w14:textId="77777777" w:rsidR="00E14D4E" w:rsidRDefault="00E14D4E"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7F6D8D" w:rsidRDefault="007F6D8D">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5D"/>
    <w:multiLevelType w:val="hybridMultilevel"/>
    <w:tmpl w:val="FDD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5569"/>
    <w:multiLevelType w:val="hybridMultilevel"/>
    <w:tmpl w:val="C00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245AC"/>
    <w:multiLevelType w:val="hybridMultilevel"/>
    <w:tmpl w:val="472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B59BA"/>
    <w:multiLevelType w:val="hybridMultilevel"/>
    <w:tmpl w:val="F014F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533013">
    <w:abstractNumId w:val="3"/>
  </w:num>
  <w:num w:numId="2" w16cid:durableId="387804267">
    <w:abstractNumId w:val="0"/>
  </w:num>
  <w:num w:numId="3" w16cid:durableId="185365533">
    <w:abstractNumId w:val="1"/>
  </w:num>
  <w:num w:numId="4" w16cid:durableId="1590774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8047B"/>
    <w:rsid w:val="000922F4"/>
    <w:rsid w:val="000C4E5C"/>
    <w:rsid w:val="000D0E2D"/>
    <w:rsid w:val="00105DD4"/>
    <w:rsid w:val="00154807"/>
    <w:rsid w:val="00164666"/>
    <w:rsid w:val="001C65EF"/>
    <w:rsid w:val="001D46B9"/>
    <w:rsid w:val="002327D1"/>
    <w:rsid w:val="0028732A"/>
    <w:rsid w:val="002B7342"/>
    <w:rsid w:val="003139F0"/>
    <w:rsid w:val="003205C9"/>
    <w:rsid w:val="0039605E"/>
    <w:rsid w:val="00404B61"/>
    <w:rsid w:val="004236C3"/>
    <w:rsid w:val="00430FBD"/>
    <w:rsid w:val="004C078E"/>
    <w:rsid w:val="004F3803"/>
    <w:rsid w:val="00553259"/>
    <w:rsid w:val="005830AD"/>
    <w:rsid w:val="0059518C"/>
    <w:rsid w:val="006150E5"/>
    <w:rsid w:val="0065185C"/>
    <w:rsid w:val="00683DE6"/>
    <w:rsid w:val="00686B74"/>
    <w:rsid w:val="006F0231"/>
    <w:rsid w:val="00715BDD"/>
    <w:rsid w:val="00717F05"/>
    <w:rsid w:val="00794757"/>
    <w:rsid w:val="007B379A"/>
    <w:rsid w:val="007F08E9"/>
    <w:rsid w:val="007F6D8D"/>
    <w:rsid w:val="00815D62"/>
    <w:rsid w:val="008B6994"/>
    <w:rsid w:val="008D4089"/>
    <w:rsid w:val="009129DF"/>
    <w:rsid w:val="00A10946"/>
    <w:rsid w:val="00A235F2"/>
    <w:rsid w:val="00A40D03"/>
    <w:rsid w:val="00A41A94"/>
    <w:rsid w:val="00B21EB5"/>
    <w:rsid w:val="00B47100"/>
    <w:rsid w:val="00BB660E"/>
    <w:rsid w:val="00BE13DC"/>
    <w:rsid w:val="00C56A76"/>
    <w:rsid w:val="00C731A2"/>
    <w:rsid w:val="00C81C64"/>
    <w:rsid w:val="00CB36E9"/>
    <w:rsid w:val="00CB5F06"/>
    <w:rsid w:val="00D67DC0"/>
    <w:rsid w:val="00DC7BE9"/>
    <w:rsid w:val="00DF2D51"/>
    <w:rsid w:val="00E14D4E"/>
    <w:rsid w:val="00E23386"/>
    <w:rsid w:val="00E67298"/>
    <w:rsid w:val="00E67AE3"/>
    <w:rsid w:val="00E940FB"/>
    <w:rsid w:val="00EB3ADC"/>
    <w:rsid w:val="00EE3938"/>
    <w:rsid w:val="00EE6FF1"/>
    <w:rsid w:val="00F56966"/>
    <w:rsid w:val="00FE1B58"/>
    <w:rsid w:val="00FF71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16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B1233A-E6D2-5245-A1B2-B02C81BC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15</cp:revision>
  <cp:lastPrinted>2020-03-06T22:34:00Z</cp:lastPrinted>
  <dcterms:created xsi:type="dcterms:W3CDTF">2016-08-25T18:46:00Z</dcterms:created>
  <dcterms:modified xsi:type="dcterms:W3CDTF">2022-08-17T22:18:00Z</dcterms:modified>
</cp:coreProperties>
</file>